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:rsidR="00613025" w:rsidRPr="0095166E" w:rsidRDefault="000F7EE3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2019 – 2020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ДЛЯ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7-8 </w:t>
      </w:r>
      <w:r w:rsidRPr="0095166E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713D9C">
        <w:rPr>
          <w:rFonts w:ascii="Times New Roman" w:hAnsi="Times New Roman" w:cs="Times New Roman"/>
          <w:b/>
          <w:sz w:val="24"/>
          <w:szCs w:val="24"/>
        </w:rPr>
        <w:t>Перед Вами 6 слов, в которых буквы переставлены местами. Каждому слову соот</w:t>
      </w:r>
      <w:r>
        <w:rPr>
          <w:rFonts w:ascii="Times New Roman" w:hAnsi="Times New Roman" w:cs="Times New Roman"/>
          <w:b/>
          <w:sz w:val="24"/>
          <w:szCs w:val="24"/>
        </w:rPr>
        <w:t>ветствует одно из 6 изображений: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Расшифруйте написанные слова. Впишите их в таблицу вместе с номером соответствующего изображения.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Кратко поясните в таблице смысл понятия, выраженного расшифрованным словом.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Напишите, к какой культурно-исторической эпохе относятся расшифрованные понятия.</w:t>
      </w:r>
    </w:p>
    <w:p w:rsidR="000F7EE3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Приведите ОДИН яркий пример культурного наследия определенной Вами эпохи. Дайте его краткую характеристику. Поясните выбор.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510" w:type="dxa"/>
        <w:tblLook w:val="04A0" w:firstRow="1" w:lastRow="0" w:firstColumn="1" w:lastColumn="0" w:noHBand="0" w:noVBand="1"/>
      </w:tblPr>
      <w:tblGrid>
        <w:gridCol w:w="1560"/>
      </w:tblGrid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ТУЯСТА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РАМХ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НАТОНЭХ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НЕРАВЕ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РИСЛАБ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РУМФО</w:t>
            </w:r>
          </w:p>
        </w:tc>
      </w:tr>
    </w:tbl>
    <w:p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843"/>
        <w:gridCol w:w="1701"/>
        <w:gridCol w:w="1701"/>
        <w:gridCol w:w="1666"/>
      </w:tblGrid>
      <w:tr w:rsidR="000F7EE3" w:rsidTr="00B262DB">
        <w:tc>
          <w:tcPr>
            <w:tcW w:w="1384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42EEE2" wp14:editId="00D353DC">
                  <wp:extent cx="730800" cy="18288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00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44C6DC" wp14:editId="578DB8A5">
                  <wp:extent cx="1005514" cy="792051"/>
                  <wp:effectExtent l="0" t="0" r="4445" b="8255"/>
                  <wp:docPr id="8" name="Рисунок 8" descr="http://cdn4.vtourist.com/4/1245270-The_Temple_of_Athena_Nike_Athe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4.vtourist.com/4/1245270-The_Temple_of_Athena_Nike_Athe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019" cy="7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31665A" wp14:editId="19304451">
                  <wp:extent cx="1101600" cy="1134000"/>
                  <wp:effectExtent l="0" t="0" r="3810" b="9525"/>
                  <wp:docPr id="9" name="Рисунок 9" descr="http://www.religion.in.ua/uploads/posts/2010-03/1268640708_41522847_ehnaton1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eligion.in.ua/uploads/posts/2010-03/1268640708_41522847_ehnaton1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600" cy="113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010312" wp14:editId="00DF9419">
                  <wp:extent cx="946800" cy="1162800"/>
                  <wp:effectExtent l="0" t="0" r="5715" b="0"/>
                  <wp:docPr id="10" name="Рисунок 10" descr="http://img.happy-giraffe.ru/thumbs/680x/220231/f205be4c533e35a88af706bb5e337d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happy-giraffe.ru/thumbs/680x/220231/f205be4c533e35a88af706bb5e337d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800" cy="116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412C4C" wp14:editId="0B4D0F58">
                  <wp:extent cx="957600" cy="1166400"/>
                  <wp:effectExtent l="0" t="0" r="0" b="0"/>
                  <wp:docPr id="11" name="Рисунок 11" descr="https://upload.wikimedia.org/wikipedia/commons/thumb/3/39/Labrys-symbol.svg/200px-Labrys-symbol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3/39/Labrys-symbol.svg/200px-Labrys-symbol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600" cy="11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5256A2" wp14:editId="3FD254C3">
                  <wp:extent cx="939600" cy="666000"/>
                  <wp:effectExtent l="0" t="0" r="0" b="1270"/>
                  <wp:docPr id="12" name="Рисунок 12" descr="&amp;Fcy;&amp;ocy;&amp;rcy;&amp;ucy;&amp;mcy; &amp;Rcy;&amp;ocy;&amp;mcy;&amp;acy;&amp;ncy;&amp;ucy;&amp;mcy; &amp;vcy; &amp;Rcy;&amp;icy;&amp;mcy;&amp;iecy;. 6 &amp;vcy;. &amp;dcy;&amp;ocy; &amp;ncy;. &amp;ecy;. &amp;Rcy;&amp;iecy;&amp;kcy;&amp;ocy;&amp;ncy;&amp;scy;&amp;tcy;&amp;rcy;&amp;ucy;&amp;kcy;&amp;tscy;&amp;icy;&amp;y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Fcy;&amp;ocy;&amp;rcy;&amp;ucy;&amp;mcy; &amp;Rcy;&amp;ocy;&amp;mcy;&amp;acy;&amp;ncy;&amp;ucy;&amp;mcy; &amp;vcy; &amp;Rcy;&amp;icy;&amp;mcy;&amp;iecy;. 6 &amp;vcy;. &amp;dcy;&amp;ocy; &amp;ncy;. &amp;ecy;. &amp;Rcy;&amp;iecy;&amp;kcy;&amp;ocy;&amp;ncy;&amp;scy;&amp;tcy;&amp;rcy;&amp;ucy;&amp;kcy;&amp;tscy;&amp;icy;&amp;y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600" cy="66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7EE3" w:rsidTr="00B262DB">
        <w:tc>
          <w:tcPr>
            <w:tcW w:w="1384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66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343"/>
      </w:tblGrid>
      <w:tr w:rsidR="000F7EE3" w:rsidTr="00B262DB">
        <w:tc>
          <w:tcPr>
            <w:tcW w:w="3510" w:type="dxa"/>
          </w:tcPr>
          <w:p w:rsidR="000F7EE3" w:rsidRPr="005A060D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Расшифрованное слово и номер соответствующего</w:t>
            </w:r>
            <w:r w:rsidRPr="005A060D">
              <w:rPr>
                <w:b/>
              </w:rPr>
              <w:t xml:space="preserve"> </w:t>
            </w: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изображения. Страна</w:t>
            </w:r>
          </w:p>
        </w:tc>
        <w:tc>
          <w:tcPr>
            <w:tcW w:w="6344" w:type="dxa"/>
          </w:tcPr>
          <w:p w:rsidR="000F7EE3" w:rsidRPr="005A060D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F7EE3" w:rsidRDefault="000F7EE3" w:rsidP="000F7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F7EE3" w:rsidRPr="004B6F09" w:rsidRDefault="000F7EE3" w:rsidP="0082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F7EE3" w:rsidRPr="004B6F09" w:rsidRDefault="000F7EE3" w:rsidP="0082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</w:tr>
    </w:tbl>
    <w:p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343"/>
      </w:tblGrid>
      <w:tr w:rsidR="000F7EE3" w:rsidTr="00B262DB">
        <w:tc>
          <w:tcPr>
            <w:tcW w:w="3510" w:type="dxa"/>
          </w:tcPr>
          <w:p w:rsidR="000F7EE3" w:rsidRDefault="000F7EE3" w:rsidP="00B262D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6344" w:type="dxa"/>
          </w:tcPr>
          <w:p w:rsidR="000F7EE3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Default="000F7EE3" w:rsidP="00B262D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6344" w:type="dxa"/>
          </w:tcPr>
          <w:p w:rsidR="000F7EE3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EF7" w:rsidRDefault="00825EF7" w:rsidP="000F7E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EE3" w:rsidRPr="00713D9C" w:rsidRDefault="000F7EE3" w:rsidP="000F7E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13D9C">
        <w:rPr>
          <w:rFonts w:ascii="Times New Roman" w:hAnsi="Times New Roman" w:cs="Times New Roman"/>
          <w:b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1. Определите произведение, о котором говорится в тексте. Напишите его название.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2. Напишите имя автора произведения.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художественные</w:t>
      </w:r>
      <w:r w:rsidRPr="00713D9C">
        <w:rPr>
          <w:rFonts w:ascii="Times New Roman" w:hAnsi="Times New Roman" w:cs="Times New Roman"/>
          <w:sz w:val="24"/>
          <w:szCs w:val="24"/>
        </w:rPr>
        <w:t xml:space="preserve"> средства живописи и поэзии для передачи эмоциональной атмосферы произведения.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Мне будет вечно дорог день,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Когда вступил я, Пропилеи,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Под вашу мраморную сень,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Что пены волн морских белее,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Когда, священный …………..,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Я увидал в лазури чистой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Впервые мрамор золотистый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Твоих божественных колонн,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Твой камень, солнцем весь облитый,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Прозрачный, теплый и живой,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Как тело юной Афродиты,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Рожденной пеною морской.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Здесь было все душе родное,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И Саламин, и Геликон,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И это море голубое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Меж белых, девственных колонн.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С тех пор душе моей святыня,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О, скудной Аттики земля,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Твоя печальная пустыня,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Твои сожженные поля!</w:t>
      </w:r>
    </w:p>
    <w:p w:rsidR="000F7EE3" w:rsidRPr="00713D9C" w:rsidRDefault="000F7EE3" w:rsidP="000F7EE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Д.С. Мережковский.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387"/>
      </w:tblGrid>
      <w:tr w:rsidR="000F7EE3" w:rsidTr="00B262DB">
        <w:tc>
          <w:tcPr>
            <w:tcW w:w="9606" w:type="dxa"/>
            <w:gridSpan w:val="2"/>
          </w:tcPr>
          <w:p w:rsidR="000F7EE3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0F7EE3" w:rsidTr="00B262DB">
        <w:tc>
          <w:tcPr>
            <w:tcW w:w="9606" w:type="dxa"/>
            <w:gridSpan w:val="2"/>
          </w:tcPr>
          <w:p w:rsidR="000F7EE3" w:rsidRDefault="000F7EE3" w:rsidP="003C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4219" w:type="dxa"/>
          </w:tcPr>
          <w:p w:rsidR="000F7EE3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архитектуры</w:t>
            </w:r>
          </w:p>
        </w:tc>
        <w:tc>
          <w:tcPr>
            <w:tcW w:w="5387" w:type="dxa"/>
          </w:tcPr>
          <w:p w:rsidR="000F7EE3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0F7EE3" w:rsidTr="00B262DB">
        <w:tc>
          <w:tcPr>
            <w:tcW w:w="4219" w:type="dxa"/>
          </w:tcPr>
          <w:p w:rsidR="000F7EE3" w:rsidRPr="00C95114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F7EE3" w:rsidRPr="00C95114" w:rsidRDefault="000F7EE3" w:rsidP="00825EF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EE3" w:rsidRPr="00825EF7" w:rsidRDefault="000F7EE3" w:rsidP="00825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 </w:t>
      </w: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3779">
        <w:rPr>
          <w:rFonts w:ascii="Times New Roman" w:hAnsi="Times New Roman" w:cs="Times New Roman"/>
          <w:b/>
          <w:sz w:val="24"/>
          <w:szCs w:val="24"/>
        </w:rPr>
        <w:t>Определите художественное полотно по фрагменту.</w:t>
      </w: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6. Укажите известные работы этого же художника.</w:t>
      </w:r>
    </w:p>
    <w:p w:rsidR="000F7EE3" w:rsidRDefault="000F7EE3" w:rsidP="000F7EE3">
      <w:pPr>
        <w:ind w:firstLine="709"/>
        <w:jc w:val="both"/>
        <w:rPr>
          <w:noProof/>
          <w:lang w:eastAsia="ru-RU"/>
        </w:rPr>
      </w:pPr>
    </w:p>
    <w:p w:rsidR="000F7EE3" w:rsidRPr="00993779" w:rsidRDefault="000F7EE3" w:rsidP="000F7EE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30A9F1D" wp14:editId="4986C44C">
            <wp:extent cx="3022360" cy="2844000"/>
            <wp:effectExtent l="0" t="0" r="6985" b="0"/>
            <wp:docPr id="2" name="Рисунок 2" descr="&amp;KHcy;&amp;ucy;&amp;dcy;&amp;ocy;&amp;zhcy;&amp;ncy;&amp;icy;&amp;kcy; &amp;Pcy;&amp;acy;&amp;vcy;&amp;iecy;&amp;lcy; &amp;Acy;&amp;ncy;&amp;dcy;&amp;rcy;&amp;iecy;&amp;iecy;&amp;vcy;&amp;icy;&amp;chcy; &amp;Fcy;&amp;iecy;&amp;dcy;&amp;ocy;&amp;tcy;&amp;ocy;&amp;vcy; &amp;kcy;&amp;acy;&amp;rcy;&amp;tcy;&amp;icy;&amp;n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KHcy;&amp;ucy;&amp;dcy;&amp;ocy;&amp;zhcy;&amp;ncy;&amp;icy;&amp;kcy; &amp;Pcy;&amp;acy;&amp;vcy;&amp;iecy;&amp;lcy; &amp;Acy;&amp;ncy;&amp;dcy;&amp;rcy;&amp;iecy;&amp;iecy;&amp;vcy;&amp;icy;&amp;chcy; &amp;Fcy;&amp;iecy;&amp;dcy;&amp;ocy;&amp;tcy;&amp;ocy;&amp;vcy; &amp;kcy;&amp;acy;&amp;rcy;&amp;tcy;&amp;icy;&amp;ncy;&amp;ycy;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58" t="27401" r="34842" b="23552"/>
                    <a:stretch/>
                  </pic:blipFill>
                  <pic:spPr bwMode="auto">
                    <a:xfrm>
                      <a:off x="0" y="0"/>
                      <a:ext cx="3022360" cy="28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937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7EE3" w:rsidRPr="008063DE" w:rsidRDefault="000F7EE3" w:rsidP="000F7EE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3DE">
        <w:rPr>
          <w:rFonts w:ascii="Times New Roman" w:hAnsi="Times New Roman" w:cs="Times New Roman"/>
          <w:b/>
          <w:sz w:val="24"/>
          <w:szCs w:val="24"/>
        </w:rPr>
        <w:t>В таблице перепутаны понятия и их определения.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:rsidR="000F7EE3" w:rsidRPr="008063DE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2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ГРИЗАЙЛЬ </w:t>
            </w:r>
          </w:p>
        </w:tc>
        <w:tc>
          <w:tcPr>
            <w:tcW w:w="4927" w:type="dxa"/>
          </w:tcPr>
          <w:p w:rsidR="000F7EE3" w:rsidRPr="008063DE" w:rsidRDefault="00662592" w:rsidP="00F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t xml:space="preserve"> </w:t>
            </w:r>
            <w:r w:rsidRPr="00993290">
              <w:rPr>
                <w:rFonts w:ascii="Times New Roman" w:hAnsi="Times New Roman" w:cs="Times New Roman"/>
                <w:sz w:val="24"/>
                <w:szCs w:val="24"/>
              </w:rPr>
              <w:t>Один из танцевальных жанров, которому присущи четко выделенные доминирующие над всеми остальными инструментами ударники, низкая мелодичность, «неряшливый» ритм.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ПЕРСПЕКТИВА</w:t>
            </w:r>
            <w:r w:rsidRPr="00642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</w:tcPr>
          <w:p w:rsidR="000F7EE3" w:rsidRPr="008063DE" w:rsidRDefault="00A7129E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МЕАНДР</w:t>
            </w:r>
          </w:p>
        </w:tc>
        <w:tc>
          <w:tcPr>
            <w:tcW w:w="4927" w:type="dxa"/>
          </w:tcPr>
          <w:p w:rsidR="000F7EE3" w:rsidRPr="008063DE" w:rsidRDefault="00662592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3290">
              <w:rPr>
                <w:rFonts w:ascii="Times New Roman" w:hAnsi="Times New Roman" w:cs="Times New Roman"/>
                <w:sz w:val="24"/>
                <w:szCs w:val="24"/>
              </w:rPr>
              <w:t xml:space="preserve">дин из четырех родов литературы, отражающий жизнь через рассказ о человеке и происходящих с ним событиях. 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ГОРЕЛЬЕФ</w:t>
            </w:r>
          </w:p>
        </w:tc>
        <w:tc>
          <w:tcPr>
            <w:tcW w:w="4927" w:type="dxa"/>
          </w:tcPr>
          <w:p w:rsidR="000F7EE3" w:rsidRPr="00825EF7" w:rsidRDefault="00662592" w:rsidP="00F264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423E1">
              <w:rPr>
                <w:rFonts w:ascii="Times New Roman" w:hAnsi="Times New Roman" w:cs="Times New Roman"/>
                <w:sz w:val="24"/>
                <w:szCs w:val="24"/>
              </w:rPr>
              <w:t>ажущееся изменение форм и размеров предметов и их окраски на расстоянии; наука, исследующая особенности и закономерности восприятия человеческим глазом форм, находящихся в пространстве, и устанавливающая законы изображения этих форм на плоскости.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ЭПОС </w:t>
            </w:r>
          </w:p>
        </w:tc>
        <w:tc>
          <w:tcPr>
            <w:tcW w:w="4927" w:type="dxa"/>
          </w:tcPr>
          <w:p w:rsidR="000F7EE3" w:rsidRPr="008063DE" w:rsidRDefault="00A7129E" w:rsidP="00662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bookmarkStart w:id="0" w:name="_GoBack"/>
            <w:bookmarkEnd w:id="0"/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ФАНК</w:t>
            </w:r>
          </w:p>
        </w:tc>
        <w:tc>
          <w:tcPr>
            <w:tcW w:w="4927" w:type="dxa"/>
          </w:tcPr>
          <w:p w:rsidR="000F7EE3" w:rsidRPr="008063DE" w:rsidRDefault="00662592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209A">
              <w:rPr>
                <w:rFonts w:ascii="Times New Roman" w:hAnsi="Times New Roman" w:cs="Times New Roman"/>
                <w:sz w:val="24"/>
                <w:szCs w:val="24"/>
              </w:rPr>
              <w:t>аспространенный в античном искусстве орнамент в виде непрерывной линии, изломанной под прямым углом; свое название получил по имени извилистой реки в Малой Азии.</w:t>
            </w:r>
          </w:p>
        </w:tc>
      </w:tr>
    </w:tbl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41"/>
        <w:gridCol w:w="1642"/>
        <w:gridCol w:w="1642"/>
        <w:gridCol w:w="1642"/>
        <w:gridCol w:w="1643"/>
        <w:gridCol w:w="1643"/>
      </w:tblGrid>
      <w:tr w:rsidR="000F7EE3" w:rsidRPr="008063DE" w:rsidTr="00662592">
        <w:tc>
          <w:tcPr>
            <w:tcW w:w="1641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3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</w:tbl>
    <w:p w:rsidR="00D52C98" w:rsidRDefault="00D52C98" w:rsidP="000F7EE3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D52C98" w:rsidSect="00613025">
      <w:footerReference w:type="defaul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733" w:rsidRDefault="00111733" w:rsidP="00FF5805">
      <w:pPr>
        <w:spacing w:after="0" w:line="240" w:lineRule="auto"/>
      </w:pPr>
      <w:r>
        <w:separator/>
      </w:r>
    </w:p>
  </w:endnote>
  <w:endnote w:type="continuationSeparator" w:id="0">
    <w:p w:rsidR="00111733" w:rsidRDefault="00111733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385998"/>
      <w:docPartObj>
        <w:docPartGallery w:val="Page Numbers (Bottom of Page)"/>
        <w:docPartUnique/>
      </w:docPartObj>
    </w:sdtPr>
    <w:sdtEndPr/>
    <w:sdtContent>
      <w:p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29E">
          <w:rPr>
            <w:noProof/>
          </w:rPr>
          <w:t>3</w:t>
        </w:r>
        <w:r>
          <w:fldChar w:fldCharType="end"/>
        </w:r>
      </w:p>
    </w:sdtContent>
  </w:sdt>
  <w:p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733" w:rsidRDefault="00111733" w:rsidP="00FF5805">
      <w:pPr>
        <w:spacing w:after="0" w:line="240" w:lineRule="auto"/>
      </w:pPr>
      <w:r>
        <w:separator/>
      </w:r>
    </w:p>
  </w:footnote>
  <w:footnote w:type="continuationSeparator" w:id="0">
    <w:p w:rsidR="00111733" w:rsidRDefault="00111733" w:rsidP="00F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0D"/>
    <w:rsid w:val="0000655C"/>
    <w:rsid w:val="00086B0B"/>
    <w:rsid w:val="000910E9"/>
    <w:rsid w:val="000C6502"/>
    <w:rsid w:val="000D0108"/>
    <w:rsid w:val="000F28C8"/>
    <w:rsid w:val="000F7EE3"/>
    <w:rsid w:val="00111733"/>
    <w:rsid w:val="001A3141"/>
    <w:rsid w:val="00205EB6"/>
    <w:rsid w:val="00222010"/>
    <w:rsid w:val="00245321"/>
    <w:rsid w:val="00300009"/>
    <w:rsid w:val="00325F73"/>
    <w:rsid w:val="00353B98"/>
    <w:rsid w:val="003C314F"/>
    <w:rsid w:val="003D2328"/>
    <w:rsid w:val="004B6F09"/>
    <w:rsid w:val="004C5A5B"/>
    <w:rsid w:val="004C7D96"/>
    <w:rsid w:val="00566B56"/>
    <w:rsid w:val="005A060D"/>
    <w:rsid w:val="00613025"/>
    <w:rsid w:val="0061604E"/>
    <w:rsid w:val="00642947"/>
    <w:rsid w:val="00662592"/>
    <w:rsid w:val="00671900"/>
    <w:rsid w:val="006D04CC"/>
    <w:rsid w:val="006F53D7"/>
    <w:rsid w:val="007439D6"/>
    <w:rsid w:val="00786D7A"/>
    <w:rsid w:val="00825EF7"/>
    <w:rsid w:val="00861437"/>
    <w:rsid w:val="008D0C1E"/>
    <w:rsid w:val="00935427"/>
    <w:rsid w:val="00993779"/>
    <w:rsid w:val="009B6D70"/>
    <w:rsid w:val="009C6DE0"/>
    <w:rsid w:val="00A63C14"/>
    <w:rsid w:val="00A7129E"/>
    <w:rsid w:val="00AC4249"/>
    <w:rsid w:val="00B301B6"/>
    <w:rsid w:val="00C0287F"/>
    <w:rsid w:val="00C856A2"/>
    <w:rsid w:val="00CB3FE4"/>
    <w:rsid w:val="00D30A7B"/>
    <w:rsid w:val="00D52C98"/>
    <w:rsid w:val="00DD227C"/>
    <w:rsid w:val="00E03868"/>
    <w:rsid w:val="00ED41C1"/>
    <w:rsid w:val="00F0438F"/>
    <w:rsid w:val="00F069F1"/>
    <w:rsid w:val="00F10B42"/>
    <w:rsid w:val="00F2640B"/>
    <w:rsid w:val="00FD32AE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2019-09-13T10:37:00Z</dcterms:created>
  <dcterms:modified xsi:type="dcterms:W3CDTF">2019-09-15T16:39:00Z</dcterms:modified>
</cp:coreProperties>
</file>